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2D8" w:rsidRPr="007F0AF3" w:rsidRDefault="009372D8" w:rsidP="009372D8">
      <w:pPr>
        <w:pStyle w:val="210"/>
        <w:shd w:val="clear" w:color="auto" w:fill="auto"/>
        <w:rPr>
          <w:b w:val="0"/>
          <w:sz w:val="32"/>
          <w:szCs w:val="32"/>
        </w:rPr>
      </w:pPr>
      <w:bookmarkStart w:id="0" w:name="_GoBack"/>
      <w:bookmarkEnd w:id="0"/>
      <w:r w:rsidRPr="007F0AF3">
        <w:rPr>
          <w:rStyle w:val="22"/>
          <w:b/>
          <w:color w:val="000000"/>
          <w:sz w:val="32"/>
          <w:szCs w:val="32"/>
          <w:lang w:eastAsia="uk-UA"/>
        </w:rPr>
        <w:t>Пояснювальна записка</w:t>
      </w:r>
      <w:r w:rsidRPr="007F0AF3">
        <w:rPr>
          <w:rStyle w:val="22"/>
          <w:b/>
          <w:color w:val="000000"/>
          <w:sz w:val="32"/>
          <w:szCs w:val="32"/>
          <w:lang w:eastAsia="uk-UA"/>
        </w:rPr>
        <w:br/>
        <w:t xml:space="preserve">до фінансового плану комунального підприємства "Муніципальна варта"ХМР  </w:t>
      </w:r>
      <w:r w:rsidRPr="006D63AA">
        <w:rPr>
          <w:rStyle w:val="22"/>
          <w:b/>
          <w:color w:val="000000"/>
          <w:sz w:val="32"/>
          <w:szCs w:val="32"/>
          <w:lang w:eastAsia="uk-UA"/>
        </w:rPr>
        <w:t>на 202</w:t>
      </w:r>
      <w:r w:rsidR="007F0AF3" w:rsidRPr="006D63AA">
        <w:rPr>
          <w:rStyle w:val="22"/>
          <w:b/>
          <w:color w:val="000000"/>
          <w:sz w:val="32"/>
          <w:szCs w:val="32"/>
          <w:lang w:val="uk-UA" w:eastAsia="uk-UA"/>
        </w:rPr>
        <w:t>2</w:t>
      </w:r>
      <w:r w:rsidRPr="006D63AA">
        <w:rPr>
          <w:rStyle w:val="22"/>
          <w:b/>
          <w:color w:val="000000"/>
          <w:sz w:val="32"/>
          <w:szCs w:val="32"/>
          <w:lang w:eastAsia="uk-UA"/>
        </w:rPr>
        <w:t xml:space="preserve"> рік</w:t>
      </w:r>
    </w:p>
    <w:p w:rsidR="009372D8" w:rsidRPr="007F0AF3" w:rsidRDefault="009372D8" w:rsidP="007F0AF3">
      <w:pPr>
        <w:pStyle w:val="a7"/>
        <w:spacing w:after="98"/>
        <w:ind w:left="20" w:right="20" w:firstLine="700"/>
        <w:jc w:val="both"/>
        <w:rPr>
          <w:sz w:val="28"/>
          <w:szCs w:val="28"/>
        </w:rPr>
      </w:pPr>
      <w:r w:rsidRPr="007F0AF3">
        <w:rPr>
          <w:color w:val="000000"/>
          <w:sz w:val="28"/>
          <w:szCs w:val="28"/>
          <w:lang w:eastAsia="uk-UA"/>
        </w:rPr>
        <w:t xml:space="preserve">    Комунальне підприємство “Муніципальна варта” Х</w:t>
      </w:r>
      <w:r w:rsidR="007F0AF3">
        <w:rPr>
          <w:color w:val="000000"/>
          <w:sz w:val="28"/>
          <w:szCs w:val="28"/>
          <w:lang w:eastAsia="uk-UA"/>
        </w:rPr>
        <w:t>ерсонської міської ради</w:t>
      </w:r>
      <w:r w:rsidRPr="007F0AF3">
        <w:rPr>
          <w:color w:val="000000"/>
          <w:sz w:val="28"/>
          <w:szCs w:val="28"/>
          <w:lang w:eastAsia="uk-UA"/>
        </w:rPr>
        <w:t xml:space="preserve">  (далі - підприємство) створене відповідно  до рішення 6 сесії</w:t>
      </w:r>
      <w:r w:rsidR="00B44CCD">
        <w:rPr>
          <w:color w:val="000000"/>
          <w:sz w:val="28"/>
          <w:szCs w:val="28"/>
          <w:lang w:eastAsia="uk-UA"/>
        </w:rPr>
        <w:t xml:space="preserve">    </w:t>
      </w:r>
      <w:r w:rsidRPr="007F0AF3">
        <w:rPr>
          <w:color w:val="000000"/>
          <w:sz w:val="28"/>
          <w:szCs w:val="28"/>
          <w:lang w:eastAsia="uk-UA"/>
        </w:rPr>
        <w:t xml:space="preserve"> 8 скликання Херсонської міської ради (далі - міська рада) від 02.04.2021р. </w:t>
      </w:r>
      <w:r w:rsidR="007F0AF3">
        <w:rPr>
          <w:color w:val="000000"/>
          <w:sz w:val="28"/>
          <w:szCs w:val="28"/>
          <w:lang w:eastAsia="uk-UA"/>
        </w:rPr>
        <w:t xml:space="preserve">№169 </w:t>
      </w:r>
      <w:r w:rsidR="007F0AF3" w:rsidRPr="007F0AF3">
        <w:rPr>
          <w:sz w:val="28"/>
          <w:szCs w:val="28"/>
        </w:rPr>
        <w:t>і підпорядковане виконавчому комітету Херсонської міської ради в особі Д</w:t>
      </w:r>
      <w:r w:rsidR="007F0AF3" w:rsidRPr="007F0AF3">
        <w:rPr>
          <w:sz w:val="28"/>
          <w:szCs w:val="28"/>
          <w:lang w:eastAsia="ru-RU"/>
        </w:rPr>
        <w:t>епартаменту розвитку об’єктів  комунальної власності територіальної громади</w:t>
      </w:r>
      <w:r w:rsidR="007F0AF3" w:rsidRPr="007F0AF3">
        <w:rPr>
          <w:sz w:val="28"/>
          <w:szCs w:val="28"/>
        </w:rPr>
        <w:t xml:space="preserve"> Херсонської міської ради. </w:t>
      </w:r>
      <w:r w:rsidR="00FF6B05" w:rsidRPr="00561B4A">
        <w:rPr>
          <w:sz w:val="28"/>
          <w:szCs w:val="28"/>
        </w:rPr>
        <w:t>Підприємство є юридичною особою, здійснює свою діяльність на основі і відповідно чинного законодавства України та Статуту, який затверджений</w:t>
      </w:r>
      <w:r w:rsidR="00FF6B05">
        <w:rPr>
          <w:sz w:val="28"/>
          <w:szCs w:val="28"/>
        </w:rPr>
        <w:t xml:space="preserve"> ц</w:t>
      </w:r>
      <w:r w:rsidRPr="007F0AF3">
        <w:rPr>
          <w:color w:val="000000"/>
          <w:sz w:val="28"/>
          <w:szCs w:val="28"/>
          <w:lang w:eastAsia="uk-UA"/>
        </w:rPr>
        <w:t>им же рішенням</w:t>
      </w:r>
      <w:r w:rsidR="006A42F6">
        <w:rPr>
          <w:color w:val="000000"/>
          <w:sz w:val="28"/>
          <w:szCs w:val="28"/>
          <w:lang w:eastAsia="uk-UA"/>
        </w:rPr>
        <w:t xml:space="preserve"> міської ради.</w:t>
      </w:r>
    </w:p>
    <w:p w:rsidR="009372D8" w:rsidRDefault="009372D8" w:rsidP="00B44CCD">
      <w:pPr>
        <w:pStyle w:val="a7"/>
        <w:spacing w:after="78"/>
        <w:ind w:left="20" w:firstLine="700"/>
        <w:jc w:val="both"/>
        <w:rPr>
          <w:color w:val="000000"/>
          <w:sz w:val="28"/>
          <w:szCs w:val="28"/>
          <w:lang w:eastAsia="uk-UA"/>
        </w:rPr>
      </w:pPr>
      <w:r w:rsidRPr="007F0AF3">
        <w:rPr>
          <w:color w:val="000000"/>
          <w:sz w:val="28"/>
          <w:szCs w:val="28"/>
          <w:lang w:eastAsia="uk-UA"/>
        </w:rPr>
        <w:t>Дата фактичної реєстрації підприємства згідно  ВИПИСКИ з Єдиного державного реєстру юридичних осіб, фізичних осіб-підприємців та громадських формувань  -  30.06.2021 р.</w:t>
      </w:r>
    </w:p>
    <w:p w:rsidR="009059BC" w:rsidRPr="007F0AF3" w:rsidRDefault="00F80241" w:rsidP="00B44CCD">
      <w:pPr>
        <w:pStyle w:val="a7"/>
        <w:spacing w:after="78"/>
        <w:ind w:left="20" w:firstLine="70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Підприємством </w:t>
      </w:r>
      <w:r w:rsidR="009059BC" w:rsidRPr="00B44CCD">
        <w:rPr>
          <w:color w:val="000000"/>
          <w:sz w:val="28"/>
          <w:szCs w:val="28"/>
          <w:lang w:eastAsia="uk-UA"/>
        </w:rPr>
        <w:t>отримано дозвільну ліцензію на охоронну діяльність</w:t>
      </w:r>
      <w:r>
        <w:rPr>
          <w:color w:val="000000"/>
          <w:sz w:val="28"/>
          <w:szCs w:val="28"/>
          <w:lang w:eastAsia="uk-UA"/>
        </w:rPr>
        <w:t>.</w:t>
      </w:r>
      <w:r w:rsidR="009059BC" w:rsidRPr="00B44CCD">
        <w:rPr>
          <w:color w:val="000000"/>
          <w:sz w:val="28"/>
          <w:szCs w:val="28"/>
          <w:lang w:eastAsia="uk-UA"/>
        </w:rPr>
        <w:t xml:space="preserve">  </w:t>
      </w:r>
    </w:p>
    <w:p w:rsidR="009372D8" w:rsidRPr="00B44CCD" w:rsidRDefault="00B44CCD" w:rsidP="00B44CCD">
      <w:pPr>
        <w:pStyle w:val="a7"/>
        <w:spacing w:after="44" w:line="27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           </w:t>
      </w:r>
      <w:r w:rsidR="009372D8" w:rsidRPr="00B44CCD">
        <w:rPr>
          <w:color w:val="000000"/>
          <w:sz w:val="28"/>
          <w:szCs w:val="28"/>
          <w:lang w:eastAsia="uk-UA"/>
        </w:rPr>
        <w:t>Відповідно до Статуту підприємства основними видами його діяльності є:</w:t>
      </w:r>
    </w:p>
    <w:p w:rsidR="009372D8" w:rsidRPr="00B44CCD" w:rsidRDefault="009372D8" w:rsidP="00B44CCD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>- захист майна, забезпечення прав і законних інтересів суб'єктів господарювання та фізичних осіб, органів державної влади, органів місцевого самоврядування, установ та закладів;</w:t>
      </w:r>
    </w:p>
    <w:p w:rsidR="009372D8" w:rsidRPr="00B44CCD" w:rsidRDefault="009372D8" w:rsidP="00B44CCD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 xml:space="preserve"> - забезпечення контролю за здійсненням заходів з охорони майна та фізичних осіб; </w:t>
      </w:r>
    </w:p>
    <w:p w:rsidR="009372D8" w:rsidRPr="00B44CCD" w:rsidRDefault="009372D8" w:rsidP="00B44CCD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 xml:space="preserve">- забезпечення в межах, визначених законодавством, прав членів Херсонської міської територіальної громади у сфері благоустрою та громадського порядку; </w:t>
      </w:r>
    </w:p>
    <w:p w:rsidR="009372D8" w:rsidRPr="00B44CCD" w:rsidRDefault="009372D8" w:rsidP="00B44CCD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 xml:space="preserve">- виконання заходів програм міської ради в сфері забезпечення дієвого контролю за благоустроєм міської території громади та охорони громадського порядку; </w:t>
      </w:r>
    </w:p>
    <w:p w:rsidR="009372D8" w:rsidRPr="00B44CCD" w:rsidRDefault="009372D8" w:rsidP="00B44CCD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 xml:space="preserve">- проведення патрулювання на вулицях міста з метою виявлення порушень правил благоустрою та громадського порядку; </w:t>
      </w:r>
    </w:p>
    <w:p w:rsidR="009372D8" w:rsidRPr="00B44CCD" w:rsidRDefault="009372D8" w:rsidP="00B44CCD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 xml:space="preserve">- здійснення іншої господарської діяльності, не забороненої законом; </w:t>
      </w:r>
    </w:p>
    <w:p w:rsidR="009372D8" w:rsidRPr="00B44CCD" w:rsidRDefault="009372D8" w:rsidP="00B44CCD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>- здійснення організації паркування автотранспорту;</w:t>
      </w:r>
    </w:p>
    <w:p w:rsidR="00F37C46" w:rsidRDefault="00F37C46" w:rsidP="009059BC">
      <w:pPr>
        <w:suppressAutoHyphens w:val="0"/>
        <w:spacing w:after="160" w:line="276" w:lineRule="auto"/>
        <w:ind w:left="360"/>
        <w:contextualSpacing/>
        <w:jc w:val="both"/>
        <w:rPr>
          <w:sz w:val="28"/>
          <w:szCs w:val="28"/>
        </w:rPr>
      </w:pPr>
      <w:r w:rsidRPr="009059BC">
        <w:rPr>
          <w:sz w:val="30"/>
          <w:szCs w:val="30"/>
        </w:rPr>
        <w:t xml:space="preserve">   </w:t>
      </w:r>
      <w:r w:rsidR="009059BC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 </w:t>
      </w:r>
      <w:r w:rsidRPr="0059279B">
        <w:rPr>
          <w:sz w:val="28"/>
          <w:szCs w:val="28"/>
        </w:rPr>
        <w:t>Витратна частина</w:t>
      </w:r>
      <w:r w:rsidRPr="00F37C46">
        <w:rPr>
          <w:b/>
          <w:sz w:val="28"/>
          <w:szCs w:val="28"/>
        </w:rPr>
        <w:t xml:space="preserve"> </w:t>
      </w:r>
      <w:r w:rsidRPr="00F37C46">
        <w:rPr>
          <w:sz w:val="28"/>
          <w:szCs w:val="28"/>
        </w:rPr>
        <w:t>бюджету підприємства на 2022 рік сформована в обсязі – 6</w:t>
      </w:r>
      <w:r w:rsidR="00B30C67">
        <w:rPr>
          <w:sz w:val="28"/>
          <w:szCs w:val="28"/>
        </w:rPr>
        <w:t>7</w:t>
      </w:r>
      <w:r>
        <w:rPr>
          <w:sz w:val="28"/>
          <w:szCs w:val="28"/>
        </w:rPr>
        <w:t>33,133</w:t>
      </w:r>
      <w:r w:rsidRPr="00F37C46">
        <w:rPr>
          <w:sz w:val="28"/>
          <w:szCs w:val="28"/>
        </w:rPr>
        <w:t xml:space="preserve"> тис. грн.</w:t>
      </w:r>
    </w:p>
    <w:p w:rsidR="00F37C46" w:rsidRPr="0049078B" w:rsidRDefault="00F37C46" w:rsidP="00F37C46">
      <w:pPr>
        <w:suppressAutoHyphens w:val="0"/>
        <w:spacing w:after="160"/>
        <w:ind w:left="360"/>
        <w:contextualSpacing/>
        <w:jc w:val="both"/>
        <w:rPr>
          <w:sz w:val="28"/>
          <w:szCs w:val="28"/>
        </w:rPr>
      </w:pPr>
      <w:r>
        <w:rPr>
          <w:sz w:val="30"/>
          <w:szCs w:val="30"/>
        </w:rPr>
        <w:lastRenderedPageBreak/>
        <w:t xml:space="preserve">      </w:t>
      </w:r>
      <w:r w:rsidRPr="0049078B">
        <w:rPr>
          <w:sz w:val="28"/>
          <w:szCs w:val="28"/>
        </w:rPr>
        <w:t>При розрахунку витрат враховано основні макропоказники економічного і соціального розвитку України на 2021 і 2022 роки.</w:t>
      </w:r>
    </w:p>
    <w:p w:rsidR="00F37C46" w:rsidRPr="0049078B" w:rsidRDefault="00F37C46" w:rsidP="00F37C46">
      <w:pPr>
        <w:pStyle w:val="aa"/>
        <w:ind w:left="0" w:firstLine="709"/>
        <w:jc w:val="both"/>
        <w:rPr>
          <w:sz w:val="28"/>
          <w:szCs w:val="28"/>
        </w:rPr>
      </w:pPr>
      <w:r w:rsidRPr="0049078B">
        <w:rPr>
          <w:sz w:val="28"/>
          <w:szCs w:val="28"/>
        </w:rPr>
        <w:t>Розрахунок економічно обґрунтованих  планових витрат здійснено на підставі державних нормативів використання матеріальних та паливно-енергетичних ресурсів, норм з оплати праці, нормативів  витрат  з обслуговування виробництва.</w:t>
      </w:r>
    </w:p>
    <w:p w:rsidR="00F37C46" w:rsidRPr="0049078B" w:rsidRDefault="00F37C46" w:rsidP="00F37C46">
      <w:pPr>
        <w:pStyle w:val="aa"/>
        <w:spacing w:line="276" w:lineRule="auto"/>
        <w:ind w:left="0" w:firstLine="709"/>
        <w:jc w:val="both"/>
        <w:rPr>
          <w:sz w:val="28"/>
          <w:szCs w:val="28"/>
        </w:rPr>
      </w:pPr>
      <w:r w:rsidRPr="0049078B">
        <w:rPr>
          <w:sz w:val="28"/>
          <w:szCs w:val="28"/>
        </w:rPr>
        <w:t>Формування штатного розкладу КП «</w:t>
      </w:r>
      <w:r w:rsidR="0059279B">
        <w:rPr>
          <w:sz w:val="28"/>
          <w:szCs w:val="28"/>
        </w:rPr>
        <w:t>М</w:t>
      </w:r>
      <w:r>
        <w:rPr>
          <w:sz w:val="28"/>
          <w:szCs w:val="28"/>
        </w:rPr>
        <w:t>уніципальна варта</w:t>
      </w:r>
      <w:r w:rsidRPr="0049078B">
        <w:rPr>
          <w:sz w:val="28"/>
          <w:szCs w:val="28"/>
        </w:rPr>
        <w:t>»  на 2022 рік здійснено на основі штатного розкладу за 2021 рік з урахуванням очікуваного підвищення мінімальної заробітної плати з 01.01.2022 та 01.10.2022 років. (проєкти штатних розписів додаються до фінансового плану на 2022 рік).</w:t>
      </w:r>
    </w:p>
    <w:p w:rsidR="0099607E" w:rsidRPr="00B44CCD" w:rsidRDefault="009059BC" w:rsidP="009059BC">
      <w:pPr>
        <w:jc w:val="both"/>
        <w:rPr>
          <w:color w:val="000000"/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</w:t>
      </w:r>
      <w:r w:rsidRPr="009059BC">
        <w:rPr>
          <w:sz w:val="28"/>
          <w:szCs w:val="28"/>
        </w:rPr>
        <w:t xml:space="preserve">Формування доходної частини фінансового плану на 2022 рік  підприємства </w:t>
      </w:r>
      <w:r w:rsidR="00B30C67">
        <w:rPr>
          <w:sz w:val="28"/>
          <w:szCs w:val="28"/>
        </w:rPr>
        <w:t>складає 100,000 тис грн, куди входить дохід від охоронної діяльності у розмірі 10,000 тис грн та дохід від організації</w:t>
      </w:r>
      <w:r w:rsidR="00B30C67" w:rsidRPr="00B30C67">
        <w:rPr>
          <w:sz w:val="28"/>
          <w:szCs w:val="28"/>
        </w:rPr>
        <w:t xml:space="preserve"> паркування автотранспорту</w:t>
      </w:r>
      <w:r w:rsidR="00B30C67">
        <w:rPr>
          <w:sz w:val="28"/>
          <w:szCs w:val="28"/>
        </w:rPr>
        <w:t>.</w:t>
      </w:r>
      <w:r w:rsidR="0099607E" w:rsidRPr="00B44CCD">
        <w:rPr>
          <w:color w:val="000000"/>
          <w:sz w:val="28"/>
          <w:szCs w:val="28"/>
          <w:lang w:eastAsia="uk-UA"/>
        </w:rPr>
        <w:t xml:space="preserve"> </w:t>
      </w:r>
    </w:p>
    <w:p w:rsidR="0099607E" w:rsidRPr="00B44CCD" w:rsidRDefault="0099607E" w:rsidP="0099607E">
      <w:pPr>
        <w:pStyle w:val="a7"/>
        <w:spacing w:after="300" w:line="322" w:lineRule="exact"/>
        <w:ind w:left="20" w:right="20" w:firstLine="700"/>
        <w:jc w:val="both"/>
        <w:rPr>
          <w:color w:val="000000"/>
          <w:sz w:val="28"/>
          <w:szCs w:val="28"/>
          <w:lang w:eastAsia="uk-UA"/>
        </w:rPr>
      </w:pPr>
      <w:r w:rsidRPr="00B44CCD">
        <w:rPr>
          <w:color w:val="000000"/>
          <w:sz w:val="28"/>
          <w:szCs w:val="28"/>
          <w:lang w:eastAsia="uk-UA"/>
        </w:rPr>
        <w:t xml:space="preserve">В найкоротший термін, </w:t>
      </w:r>
      <w:r w:rsidR="006E7088">
        <w:rPr>
          <w:color w:val="000000"/>
          <w:sz w:val="28"/>
          <w:szCs w:val="28"/>
          <w:lang w:eastAsia="uk-UA"/>
        </w:rPr>
        <w:t>комунальним підприємством</w:t>
      </w:r>
      <w:r w:rsidR="009059BC">
        <w:rPr>
          <w:color w:val="000000"/>
          <w:sz w:val="28"/>
          <w:szCs w:val="28"/>
          <w:lang w:eastAsia="uk-UA"/>
        </w:rPr>
        <w:t xml:space="preserve"> «Муніципальна варта»</w:t>
      </w:r>
      <w:r w:rsidRPr="00B44CCD">
        <w:rPr>
          <w:color w:val="000000"/>
          <w:sz w:val="28"/>
          <w:szCs w:val="28"/>
          <w:lang w:eastAsia="uk-UA"/>
        </w:rPr>
        <w:t>, згідно чинного законодавства, буде подано заявку на участь у тендерних торгах, щодо охорони майна членів Херсонської міської територіальної громади</w:t>
      </w:r>
      <w:r w:rsidR="006E7088">
        <w:rPr>
          <w:color w:val="000000"/>
          <w:sz w:val="28"/>
          <w:szCs w:val="28"/>
          <w:lang w:eastAsia="uk-UA"/>
        </w:rPr>
        <w:t>, щ</w:t>
      </w:r>
      <w:r w:rsidRPr="00B44CCD">
        <w:rPr>
          <w:color w:val="000000"/>
          <w:sz w:val="28"/>
          <w:szCs w:val="28"/>
          <w:lang w:eastAsia="uk-UA"/>
        </w:rPr>
        <w:t>о надасть змогу, отримувати доходи</w:t>
      </w:r>
      <w:r w:rsidR="00D03DBE">
        <w:rPr>
          <w:color w:val="000000"/>
          <w:sz w:val="28"/>
          <w:szCs w:val="28"/>
          <w:lang w:eastAsia="uk-UA"/>
        </w:rPr>
        <w:t>.</w:t>
      </w:r>
      <w:r w:rsidRPr="00B44CCD">
        <w:rPr>
          <w:color w:val="000000"/>
          <w:sz w:val="28"/>
          <w:szCs w:val="28"/>
          <w:lang w:eastAsia="uk-UA"/>
        </w:rPr>
        <w:t xml:space="preserve"> </w:t>
      </w:r>
    </w:p>
    <w:sectPr w:rsidR="0099607E" w:rsidRPr="00B44CCD" w:rsidSect="009436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34B83923"/>
    <w:multiLevelType w:val="hybridMultilevel"/>
    <w:tmpl w:val="20E42F80"/>
    <w:lvl w:ilvl="0" w:tplc="C51C7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2D8"/>
    <w:rsid w:val="00347E43"/>
    <w:rsid w:val="0047207C"/>
    <w:rsid w:val="00541C55"/>
    <w:rsid w:val="0059279B"/>
    <w:rsid w:val="006A42F6"/>
    <w:rsid w:val="006D63AA"/>
    <w:rsid w:val="006E7088"/>
    <w:rsid w:val="007F0AF3"/>
    <w:rsid w:val="008B34E0"/>
    <w:rsid w:val="008C7183"/>
    <w:rsid w:val="009059BC"/>
    <w:rsid w:val="009372D8"/>
    <w:rsid w:val="0094366C"/>
    <w:rsid w:val="00990100"/>
    <w:rsid w:val="0099607E"/>
    <w:rsid w:val="00A6317E"/>
    <w:rsid w:val="00A74753"/>
    <w:rsid w:val="00B30C67"/>
    <w:rsid w:val="00B44CCD"/>
    <w:rsid w:val="00BB58F7"/>
    <w:rsid w:val="00D03DBE"/>
    <w:rsid w:val="00D326EC"/>
    <w:rsid w:val="00F37C46"/>
    <w:rsid w:val="00F80241"/>
    <w:rsid w:val="00FA4F61"/>
    <w:rsid w:val="00FE096D"/>
    <w:rsid w:val="00FF6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DBEE5B-F2F7-43FD-BA64-DC13DBB83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8F7"/>
    <w:pPr>
      <w:suppressAutoHyphens/>
    </w:pPr>
    <w:rPr>
      <w:sz w:val="24"/>
      <w:lang w:val="uk-UA" w:eastAsia="ar-SA"/>
    </w:rPr>
  </w:style>
  <w:style w:type="paragraph" w:styleId="1">
    <w:name w:val="heading 1"/>
    <w:basedOn w:val="a"/>
    <w:next w:val="a"/>
    <w:link w:val="10"/>
    <w:qFormat/>
    <w:rsid w:val="00BB58F7"/>
    <w:pPr>
      <w:keepNext/>
      <w:numPr>
        <w:numId w:val="3"/>
      </w:numPr>
      <w:jc w:val="center"/>
      <w:outlineLvl w:val="0"/>
    </w:pPr>
    <w:rPr>
      <w:b/>
      <w:i/>
    </w:rPr>
  </w:style>
  <w:style w:type="paragraph" w:styleId="2">
    <w:name w:val="heading 2"/>
    <w:basedOn w:val="a"/>
    <w:next w:val="a"/>
    <w:link w:val="20"/>
    <w:qFormat/>
    <w:rsid w:val="00BB58F7"/>
    <w:pPr>
      <w:keepNext/>
      <w:numPr>
        <w:ilvl w:val="1"/>
        <w:numId w:val="3"/>
      </w:numPr>
      <w:outlineLvl w:val="1"/>
    </w:pPr>
    <w:rPr>
      <w:b/>
      <w:bCs/>
      <w:sz w:val="22"/>
    </w:rPr>
  </w:style>
  <w:style w:type="paragraph" w:styleId="3">
    <w:name w:val="heading 3"/>
    <w:basedOn w:val="a"/>
    <w:next w:val="a"/>
    <w:link w:val="30"/>
    <w:qFormat/>
    <w:rsid w:val="00BB58F7"/>
    <w:pPr>
      <w:keepNext/>
      <w:numPr>
        <w:ilvl w:val="2"/>
        <w:numId w:val="3"/>
      </w:numPr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8F7"/>
    <w:rPr>
      <w:b/>
      <w:i/>
      <w:sz w:val="24"/>
      <w:lang w:val="uk-UA" w:eastAsia="ar-SA"/>
    </w:rPr>
  </w:style>
  <w:style w:type="character" w:customStyle="1" w:styleId="20">
    <w:name w:val="Заголовок 2 Знак"/>
    <w:basedOn w:val="a0"/>
    <w:link w:val="2"/>
    <w:rsid w:val="00BB58F7"/>
    <w:rPr>
      <w:b/>
      <w:bCs/>
      <w:sz w:val="22"/>
      <w:lang w:val="uk-UA" w:eastAsia="ar-SA"/>
    </w:rPr>
  </w:style>
  <w:style w:type="character" w:customStyle="1" w:styleId="30">
    <w:name w:val="Заголовок 3 Знак"/>
    <w:basedOn w:val="a0"/>
    <w:link w:val="3"/>
    <w:rsid w:val="00BB58F7"/>
    <w:rPr>
      <w:b/>
      <w:sz w:val="24"/>
      <w:lang w:val="uk-UA" w:eastAsia="ar-SA"/>
    </w:rPr>
  </w:style>
  <w:style w:type="paragraph" w:styleId="a3">
    <w:name w:val="Title"/>
    <w:basedOn w:val="a"/>
    <w:next w:val="a"/>
    <w:link w:val="a4"/>
    <w:qFormat/>
    <w:rsid w:val="00BB58F7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character" w:customStyle="1" w:styleId="a4">
    <w:name w:val="Название Знак"/>
    <w:basedOn w:val="a0"/>
    <w:link w:val="a3"/>
    <w:rsid w:val="00BB58F7"/>
    <w:rPr>
      <w:rFonts w:ascii="Arial" w:eastAsia="Tahoma" w:hAnsi="Arial" w:cs="Tahoma"/>
      <w:sz w:val="28"/>
      <w:szCs w:val="28"/>
      <w:lang w:val="uk-UA" w:eastAsia="ar-SA"/>
    </w:rPr>
  </w:style>
  <w:style w:type="paragraph" w:styleId="a5">
    <w:name w:val="Subtitle"/>
    <w:basedOn w:val="a"/>
    <w:next w:val="a"/>
    <w:link w:val="a6"/>
    <w:qFormat/>
    <w:rsid w:val="00BB58F7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</w:rPr>
  </w:style>
  <w:style w:type="character" w:customStyle="1" w:styleId="a6">
    <w:name w:val="Подзаголовок Знак"/>
    <w:basedOn w:val="a0"/>
    <w:link w:val="a5"/>
    <w:rsid w:val="00BB58F7"/>
    <w:rPr>
      <w:rFonts w:ascii="Arial" w:eastAsia="Tahoma" w:hAnsi="Arial" w:cs="Tahoma"/>
      <w:i/>
      <w:iCs/>
      <w:sz w:val="28"/>
      <w:szCs w:val="28"/>
      <w:lang w:val="uk-UA" w:eastAsia="ar-SA"/>
    </w:rPr>
  </w:style>
  <w:style w:type="paragraph" w:styleId="a7">
    <w:name w:val="Body Text"/>
    <w:basedOn w:val="a"/>
    <w:link w:val="a8"/>
    <w:uiPriority w:val="99"/>
    <w:unhideWhenUsed/>
    <w:rsid w:val="00BB58F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B58F7"/>
    <w:rPr>
      <w:sz w:val="24"/>
      <w:lang w:val="uk-UA" w:eastAsia="ar-SA"/>
    </w:rPr>
  </w:style>
  <w:style w:type="character" w:styleId="a9">
    <w:name w:val="Strong"/>
    <w:qFormat/>
    <w:rsid w:val="00BB58F7"/>
    <w:rPr>
      <w:b/>
      <w:bCs/>
    </w:rPr>
  </w:style>
  <w:style w:type="paragraph" w:styleId="aa">
    <w:name w:val="List Paragraph"/>
    <w:basedOn w:val="a"/>
    <w:uiPriority w:val="34"/>
    <w:qFormat/>
    <w:rsid w:val="00BB58F7"/>
    <w:pPr>
      <w:ind w:left="708"/>
    </w:pPr>
  </w:style>
  <w:style w:type="character" w:customStyle="1" w:styleId="4">
    <w:name w:val="Стиль4"/>
    <w:qFormat/>
    <w:rsid w:val="00BB58F7"/>
    <w:rPr>
      <w:rFonts w:ascii="Times New Roman" w:hAnsi="Times New Roman"/>
      <w:b/>
      <w:sz w:val="22"/>
    </w:rPr>
  </w:style>
  <w:style w:type="character" w:customStyle="1" w:styleId="21">
    <w:name w:val="Основной текст (2)_"/>
    <w:basedOn w:val="a0"/>
    <w:link w:val="210"/>
    <w:uiPriority w:val="99"/>
    <w:rsid w:val="009372D8"/>
    <w:rPr>
      <w:b/>
      <w:bCs/>
      <w:sz w:val="26"/>
      <w:szCs w:val="26"/>
      <w:shd w:val="clear" w:color="auto" w:fill="FFFFFF"/>
    </w:rPr>
  </w:style>
  <w:style w:type="character" w:customStyle="1" w:styleId="22">
    <w:name w:val="Основной текст (2)"/>
    <w:basedOn w:val="21"/>
    <w:uiPriority w:val="99"/>
    <w:rsid w:val="009372D8"/>
    <w:rPr>
      <w:b/>
      <w:bCs/>
      <w:sz w:val="26"/>
      <w:szCs w:val="26"/>
      <w:shd w:val="clear" w:color="auto" w:fill="FFFFFF"/>
    </w:rPr>
  </w:style>
  <w:style w:type="character" w:customStyle="1" w:styleId="11">
    <w:name w:val="Основной текст Знак1"/>
    <w:basedOn w:val="a0"/>
    <w:uiPriority w:val="99"/>
    <w:rsid w:val="009372D8"/>
    <w:rPr>
      <w:rFonts w:ascii="Times New Roman" w:hAnsi="Times New Roman" w:cs="Times New Roman"/>
      <w:sz w:val="27"/>
      <w:szCs w:val="27"/>
      <w:u w:val="none"/>
    </w:rPr>
  </w:style>
  <w:style w:type="paragraph" w:customStyle="1" w:styleId="210">
    <w:name w:val="Основной текст (2)1"/>
    <w:basedOn w:val="a"/>
    <w:link w:val="21"/>
    <w:uiPriority w:val="99"/>
    <w:rsid w:val="009372D8"/>
    <w:pPr>
      <w:widowControl w:val="0"/>
      <w:shd w:val="clear" w:color="auto" w:fill="FFFFFF"/>
      <w:suppressAutoHyphens w:val="0"/>
      <w:spacing w:after="840" w:line="317" w:lineRule="exact"/>
      <w:jc w:val="center"/>
    </w:pPr>
    <w:rPr>
      <w:b/>
      <w:bCs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8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60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63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52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2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1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24348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1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95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421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11344285">
              <w:marLeft w:val="0"/>
              <w:marRight w:val="0"/>
              <w:marTop w:val="54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16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42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</cp:revision>
  <dcterms:created xsi:type="dcterms:W3CDTF">2021-12-01T14:43:00Z</dcterms:created>
  <dcterms:modified xsi:type="dcterms:W3CDTF">2021-12-01T14:43:00Z</dcterms:modified>
</cp:coreProperties>
</file>